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E50" w:rsidRDefault="00C25E50" w:rsidP="00C25E50">
      <w:pPr>
        <w:pStyle w:val="20"/>
        <w:keepNext/>
        <w:keepLines/>
        <w:spacing w:line="344" w:lineRule="atLeast"/>
        <w:jc w:val="center"/>
        <w:rPr>
          <w:color w:val="000000"/>
        </w:rPr>
      </w:pPr>
      <w:bookmarkStart w:id="0" w:name="bookmark2"/>
    </w:p>
    <w:p w:rsidR="0032784A" w:rsidRDefault="00C25E50" w:rsidP="00C25E50">
      <w:pPr>
        <w:pStyle w:val="20"/>
        <w:keepNext/>
        <w:keepLines/>
        <w:spacing w:line="344" w:lineRule="atLeast"/>
        <w:jc w:val="center"/>
      </w:pPr>
      <w:r>
        <w:rPr>
          <w:color w:val="000000"/>
        </w:rPr>
        <w:t>ПРОТОКОЛ</w:t>
      </w:r>
      <w:bookmarkEnd w:id="0"/>
    </w:p>
    <w:p w:rsidR="0032784A" w:rsidRDefault="00C25E50">
      <w:pPr>
        <w:pStyle w:val="30"/>
        <w:keepNext/>
        <w:keepLines/>
      </w:pPr>
      <w:bookmarkStart w:id="1" w:name="bookmark4"/>
      <w:r>
        <w:t>общего собрания собственников помещений многоквартирного жилого</w:t>
      </w:r>
      <w:r>
        <w:br/>
        <w:t>дома по адресу: г. Томск, ул. Карпова 16/2</w:t>
      </w:r>
      <w:bookmarkEnd w:id="1"/>
    </w:p>
    <w:p w:rsidR="0032784A" w:rsidRDefault="00C25E50">
      <w:pPr>
        <w:pStyle w:val="a4"/>
        <w:tabs>
          <w:tab w:val="left" w:pos="7816"/>
        </w:tabs>
        <w:ind w:left="317"/>
      </w:pPr>
      <w:r>
        <w:t>г. Томск</w:t>
      </w:r>
      <w:r>
        <w:tab/>
        <w:t>16.05.2022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6"/>
        <w:gridCol w:w="716"/>
      </w:tblGrid>
      <w:tr w:rsidR="0032784A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784A" w:rsidRDefault="00C25E50">
            <w:pPr>
              <w:pStyle w:val="a6"/>
              <w:ind w:firstLine="140"/>
            </w:pPr>
            <w:r>
              <w:t>Общая площадь жилых и нежилых помещений многоквартирных домов составляет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784A" w:rsidRDefault="00C25E50">
            <w:pPr>
              <w:pStyle w:val="a6"/>
            </w:pPr>
            <w:r>
              <w:t xml:space="preserve">5 154,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32784A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784A" w:rsidRDefault="00C25E50">
            <w:pPr>
              <w:pStyle w:val="a6"/>
            </w:pPr>
            <w:r>
              <w:t xml:space="preserve">Количество </w:t>
            </w:r>
            <w:r>
              <w:t xml:space="preserve">собственников, принявших участие </w:t>
            </w:r>
            <w:proofErr w:type="gramStart"/>
            <w:r>
              <w:t>в общем собрании</w:t>
            </w:r>
            <w:proofErr w:type="gramEnd"/>
            <w:r>
              <w:t xml:space="preserve"> составляет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784A" w:rsidRDefault="00C25E50">
            <w:pPr>
              <w:pStyle w:val="a6"/>
            </w:pPr>
            <w:r>
              <w:t xml:space="preserve">2 845,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32784A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784A" w:rsidRDefault="00C25E50">
            <w:pPr>
              <w:pStyle w:val="a6"/>
            </w:pPr>
            <w:r>
              <w:t>которые владеют помещениями в домах суммарно общей площадью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784A" w:rsidRDefault="0032784A">
            <w:pPr>
              <w:rPr>
                <w:sz w:val="10"/>
                <w:szCs w:val="10"/>
              </w:rPr>
            </w:pPr>
          </w:p>
        </w:tc>
      </w:tr>
      <w:tr w:rsidR="0032784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784A" w:rsidRDefault="0032784A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784A" w:rsidRDefault="0032784A">
            <w:pPr>
              <w:rPr>
                <w:sz w:val="10"/>
                <w:szCs w:val="10"/>
              </w:rPr>
            </w:pPr>
          </w:p>
        </w:tc>
      </w:tr>
      <w:tr w:rsidR="0032784A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784A" w:rsidRDefault="00C25E50">
            <w:pPr>
              <w:pStyle w:val="a6"/>
            </w:pPr>
            <w:r>
              <w:t xml:space="preserve">В данном случае общее собрание собственников помещений для принятия решений по всем вопросам повестки дня </w:t>
            </w:r>
            <w:r>
              <w:t>правомочно, кворум имеется.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84A" w:rsidRDefault="0032784A">
            <w:pPr>
              <w:rPr>
                <w:sz w:val="10"/>
                <w:szCs w:val="10"/>
              </w:rPr>
            </w:pPr>
          </w:p>
        </w:tc>
      </w:tr>
    </w:tbl>
    <w:p w:rsidR="0032784A" w:rsidRDefault="0032784A">
      <w:pPr>
        <w:spacing w:after="279" w:line="1" w:lineRule="exact"/>
      </w:pPr>
    </w:p>
    <w:p w:rsidR="0032784A" w:rsidRDefault="00C25E50">
      <w:pPr>
        <w:pStyle w:val="11"/>
      </w:pPr>
      <w:r>
        <w:t>Данное общее собрание собственников помещений является внеочередным общим собранием, проводится в форме очно-заочного голосования по инициативе Совета дома.</w:t>
      </w:r>
    </w:p>
    <w:p w:rsidR="0032784A" w:rsidRDefault="00C25E50">
      <w:pPr>
        <w:pStyle w:val="11"/>
      </w:pPr>
      <w:r>
        <w:t xml:space="preserve">Счетная комиссия выбрана в составе: </w:t>
      </w:r>
    </w:p>
    <w:p w:rsidR="0032784A" w:rsidRDefault="00C25E50">
      <w:pPr>
        <w:pStyle w:val="a4"/>
        <w:ind w:left="97"/>
      </w:pPr>
      <w:r>
        <w:rPr>
          <w:u w:val="single"/>
        </w:rPr>
        <w:t>ИТОГОВЫЕ РЕШЕНИЯ ПО ПОВЕСТКЕ ДНЯ: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7675"/>
      </w:tblGrid>
      <w:tr w:rsidR="0032784A">
        <w:tblPrEx>
          <w:tblCellMar>
            <w:top w:w="0" w:type="dxa"/>
            <w:bottom w:w="0" w:type="dxa"/>
          </w:tblCellMar>
        </w:tblPrEx>
        <w:trPr>
          <w:trHeight w:hRule="exact" w:val="3899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784A" w:rsidRDefault="00C25E50">
            <w:pPr>
              <w:pStyle w:val="a6"/>
            </w:pPr>
            <w:r>
              <w:t>По 1 вопросу повестки дня: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4A" w:rsidRDefault="00C25E50">
            <w:pPr>
              <w:pStyle w:val="a6"/>
              <w:jc w:val="both"/>
            </w:pPr>
            <w:r>
              <w:t xml:space="preserve">Принято решение - собственники помещений дома против проведения собственником нежилого помещения площадью 250,6 </w:t>
            </w:r>
            <w:proofErr w:type="spellStart"/>
            <w:r>
              <w:t>кв.м</w:t>
            </w:r>
            <w:proofErr w:type="spellEnd"/>
            <w:r>
              <w:t xml:space="preserve">. ( кадастровый номер 70:21:0200020:4244), расположенного на 6-ом </w:t>
            </w:r>
            <w:r>
              <w:t xml:space="preserve">этаже дома по </w:t>
            </w:r>
            <w:proofErr w:type="spellStart"/>
            <w:r>
              <w:t>ул.Карпова</w:t>
            </w:r>
            <w:proofErr w:type="spellEnd"/>
            <w:r>
              <w:t xml:space="preserve"> 16/2 (по выписке из Единого государственного реестра недвижимости адрес данного помещения указан как </w:t>
            </w:r>
            <w:proofErr w:type="spellStart"/>
            <w:r>
              <w:t>ул.Карпова</w:t>
            </w:r>
            <w:proofErr w:type="spellEnd"/>
            <w:r>
              <w:t>, 16) -ремонта -реконструкции</w:t>
            </w:r>
          </w:p>
          <w:p w:rsidR="0032784A" w:rsidRDefault="00C25E50">
            <w:pPr>
              <w:pStyle w:val="a6"/>
              <w:spacing w:after="280"/>
            </w:pPr>
            <w:r>
              <w:t xml:space="preserve">-перепланировки и </w:t>
            </w:r>
            <w:proofErr w:type="gramStart"/>
            <w:r>
              <w:t>( или</w:t>
            </w:r>
            <w:proofErr w:type="gramEnd"/>
            <w:r>
              <w:t xml:space="preserve"> ) переустройства - использования помещения в качестве офиса, апарт</w:t>
            </w:r>
            <w:r>
              <w:t>аментов, склада и других целях.</w:t>
            </w:r>
          </w:p>
          <w:p w:rsidR="0032784A" w:rsidRDefault="00C25E50">
            <w:pPr>
              <w:pStyle w:val="a6"/>
              <w:spacing w:after="140"/>
            </w:pPr>
            <w:r>
              <w:t xml:space="preserve">ЗА 2582,4 Против </w:t>
            </w:r>
            <w:proofErr w:type="gramStart"/>
            <w:r>
              <w:t>нет Воздержались</w:t>
            </w:r>
            <w:proofErr w:type="gramEnd"/>
            <w:r>
              <w:t xml:space="preserve"> 263,5</w:t>
            </w:r>
          </w:p>
        </w:tc>
      </w:tr>
      <w:tr w:rsidR="0032784A">
        <w:tblPrEx>
          <w:tblCellMar>
            <w:top w:w="0" w:type="dxa"/>
            <w:bottom w:w="0" w:type="dxa"/>
          </w:tblCellMar>
        </w:tblPrEx>
        <w:trPr>
          <w:trHeight w:hRule="exact" w:val="468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784A" w:rsidRDefault="00C25E50">
            <w:pPr>
              <w:pStyle w:val="a6"/>
              <w:spacing w:line="233" w:lineRule="auto"/>
            </w:pPr>
            <w:r>
              <w:t>По 2 вопросу повестки дня: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4A" w:rsidRDefault="00C25E50">
            <w:pPr>
              <w:pStyle w:val="a6"/>
              <w:jc w:val="both"/>
            </w:pPr>
            <w:r>
              <w:t>Принято решение: для защиты жилищных прав собственников и жильцов дома по ул. Карпова 16/</w:t>
            </w:r>
            <w:proofErr w:type="gramStart"/>
            <w:r>
              <w:t>2 ,</w:t>
            </w:r>
            <w:proofErr w:type="gramEnd"/>
            <w:r>
              <w:t xml:space="preserve"> которые могут быть нарушены использованием собственником нежило</w:t>
            </w:r>
            <w:r>
              <w:t>го помещения по ул. Карпова 16/2, 6 этаж, не отвечающего требованиям жилищного законодательства РФ:</w:t>
            </w:r>
          </w:p>
          <w:p w:rsidR="0032784A" w:rsidRDefault="00C25E50">
            <w:pPr>
              <w:pStyle w:val="a6"/>
              <w:numPr>
                <w:ilvl w:val="0"/>
                <w:numId w:val="1"/>
              </w:numPr>
              <w:tabs>
                <w:tab w:val="left" w:pos="205"/>
              </w:tabs>
              <w:jc w:val="both"/>
            </w:pPr>
            <w:r>
              <w:t>обратиться в администрацию Кировского района Города Томска с заявлением об отказе в согласов</w:t>
            </w:r>
            <w:bookmarkStart w:id="2" w:name="_GoBack"/>
            <w:bookmarkEnd w:id="2"/>
            <w:r>
              <w:t>ании перепланировки и переустройства нежилого помещения площадью</w:t>
            </w:r>
            <w:r>
              <w:t xml:space="preserve"> 250,6 </w:t>
            </w:r>
            <w:proofErr w:type="spellStart"/>
            <w:proofErr w:type="gramStart"/>
            <w:r>
              <w:t>кв.м</w:t>
            </w:r>
            <w:proofErr w:type="spellEnd"/>
            <w:r>
              <w:t>. ,</w:t>
            </w:r>
            <w:proofErr w:type="gramEnd"/>
            <w:r>
              <w:t xml:space="preserve"> расположенного на 6-ом этаже дома по </w:t>
            </w:r>
            <w:proofErr w:type="spellStart"/>
            <w:r>
              <w:t>ул.Карпова</w:t>
            </w:r>
            <w:proofErr w:type="spellEnd"/>
            <w:r>
              <w:t xml:space="preserve"> 16/2.</w:t>
            </w:r>
          </w:p>
          <w:p w:rsidR="0032784A" w:rsidRDefault="00C25E50">
            <w:pPr>
              <w:pStyle w:val="a6"/>
              <w:numPr>
                <w:ilvl w:val="0"/>
                <w:numId w:val="1"/>
              </w:numPr>
              <w:tabs>
                <w:tab w:val="left" w:pos="205"/>
                <w:tab w:val="left" w:pos="3222"/>
              </w:tabs>
              <w:jc w:val="both"/>
            </w:pPr>
            <w:r>
              <w:t>уполномочить собственников помещений на обращение в суд в целях защиты жилищных прав</w:t>
            </w:r>
            <w:r>
              <w:tab/>
              <w:t>к собственнику нежилого помещения</w:t>
            </w:r>
          </w:p>
          <w:p w:rsidR="0032784A" w:rsidRDefault="00C25E50">
            <w:pPr>
              <w:pStyle w:val="a6"/>
              <w:spacing w:after="240"/>
              <w:jc w:val="both"/>
            </w:pPr>
            <w:r>
              <w:t xml:space="preserve">площадью 250,6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, расположенного на 6-ом этаже дома по </w:t>
            </w:r>
            <w:proofErr w:type="spellStart"/>
            <w:r>
              <w:t>ул.Карпова</w:t>
            </w:r>
            <w:proofErr w:type="spellEnd"/>
            <w:r>
              <w:t xml:space="preserve"> 16/2.</w:t>
            </w:r>
          </w:p>
          <w:p w:rsidR="0032784A" w:rsidRDefault="00C25E50">
            <w:pPr>
              <w:pStyle w:val="a6"/>
            </w:pPr>
            <w:r>
              <w:t>ЗА 2343,1 Против 157,4 Воздержались 263,5</w:t>
            </w:r>
          </w:p>
        </w:tc>
      </w:tr>
      <w:tr w:rsidR="0032784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784A" w:rsidRDefault="00C25E50">
            <w:pPr>
              <w:pStyle w:val="a6"/>
              <w:spacing w:line="228" w:lineRule="auto"/>
            </w:pPr>
            <w:r>
              <w:t>По 3 вопросу повестки дня: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84A" w:rsidRDefault="00C25E50">
            <w:pPr>
              <w:pStyle w:val="a6"/>
              <w:spacing w:line="233" w:lineRule="auto"/>
              <w:jc w:val="both"/>
            </w:pPr>
            <w:r>
              <w:t xml:space="preserve">Поручить ООО «МКС Томск» осуществить сбор средств для оплаты вознаграждения представителю собственников </w:t>
            </w:r>
            <w:proofErr w:type="gramStart"/>
            <w:r>
              <w:t>( юристу</w:t>
            </w:r>
            <w:proofErr w:type="gramEnd"/>
            <w:r>
              <w:t>, адвокату) при</w:t>
            </w:r>
          </w:p>
        </w:tc>
      </w:tr>
    </w:tbl>
    <w:p w:rsidR="0032784A" w:rsidRDefault="0032784A">
      <w:pPr>
        <w:sectPr w:rsidR="0032784A">
          <w:pgSz w:w="11900" w:h="16840"/>
          <w:pgMar w:top="229" w:right="85" w:bottom="229" w:left="1908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2"/>
        <w:gridCol w:w="7668"/>
      </w:tblGrid>
      <w:tr w:rsidR="0032784A">
        <w:tblPrEx>
          <w:tblCellMar>
            <w:top w:w="0" w:type="dxa"/>
            <w:bottom w:w="0" w:type="dxa"/>
          </w:tblCellMar>
        </w:tblPrEx>
        <w:trPr>
          <w:trHeight w:hRule="exact" w:val="1703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84A" w:rsidRDefault="0032784A">
            <w:pPr>
              <w:framePr w:w="9580" w:h="1703" w:vSpace="569" w:wrap="none" w:hAnchor="page" w:x="1976" w:y="1"/>
              <w:rPr>
                <w:sz w:val="10"/>
                <w:szCs w:val="10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4A" w:rsidRDefault="00C25E50">
            <w:pPr>
              <w:pStyle w:val="a6"/>
              <w:framePr w:w="9580" w:h="1703" w:vSpace="569" w:wrap="none" w:hAnchor="page" w:x="1976" w:y="1"/>
              <w:spacing w:after="260"/>
            </w:pPr>
            <w:r>
              <w:t xml:space="preserve">преставлении </w:t>
            </w:r>
            <w:r>
              <w:t xml:space="preserve">интересов в суде в деле по иску о защите жилищных прав собственников жилых помещений по адресу: </w:t>
            </w:r>
            <w:proofErr w:type="spellStart"/>
            <w:r>
              <w:t>ул.Карпова</w:t>
            </w:r>
            <w:proofErr w:type="spellEnd"/>
            <w:r>
              <w:t xml:space="preserve"> 16/2, а также судебных расходов.</w:t>
            </w:r>
          </w:p>
          <w:p w:rsidR="0032784A" w:rsidRDefault="00C25E50">
            <w:pPr>
              <w:pStyle w:val="a6"/>
              <w:framePr w:w="9580" w:h="1703" w:vSpace="569" w:wrap="none" w:hAnchor="page" w:x="1976" w:y="1"/>
              <w:jc w:val="both"/>
            </w:pPr>
            <w:r>
              <w:t>ЗА 2343,1 Против 157,4 Воздержались 263,5</w:t>
            </w:r>
          </w:p>
        </w:tc>
      </w:tr>
    </w:tbl>
    <w:p w:rsidR="0032784A" w:rsidRDefault="0032784A">
      <w:pPr>
        <w:framePr w:w="9580" w:h="1703" w:vSpace="569" w:wrap="none" w:hAnchor="page" w:x="1976" w:y="1"/>
        <w:spacing w:line="1" w:lineRule="exact"/>
      </w:pPr>
    </w:p>
    <w:p w:rsidR="0032784A" w:rsidRDefault="00C25E50">
      <w:pPr>
        <w:pStyle w:val="a4"/>
        <w:framePr w:w="1973" w:h="295" w:wrap="none" w:hAnchor="page" w:x="2077" w:y="1977"/>
      </w:pPr>
      <w:r>
        <w:t>Счетная комиссия:</w:t>
      </w:r>
    </w:p>
    <w:p w:rsidR="0032784A" w:rsidRDefault="0032784A">
      <w:pPr>
        <w:spacing w:line="1" w:lineRule="exact"/>
      </w:pPr>
    </w:p>
    <w:sectPr w:rsidR="0032784A">
      <w:pgSz w:w="11900" w:h="16840"/>
      <w:pgMar w:top="928" w:right="345" w:bottom="928" w:left="19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25E50">
      <w:r>
        <w:separator/>
      </w:r>
    </w:p>
  </w:endnote>
  <w:endnote w:type="continuationSeparator" w:id="0">
    <w:p w:rsidR="00000000" w:rsidRDefault="00C2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84A" w:rsidRDefault="0032784A"/>
  </w:footnote>
  <w:footnote w:type="continuationSeparator" w:id="0">
    <w:p w:rsidR="0032784A" w:rsidRDefault="003278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659F"/>
    <w:multiLevelType w:val="multilevel"/>
    <w:tmpl w:val="B8F04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4A"/>
    <w:rsid w:val="0032784A"/>
    <w:rsid w:val="00C2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C835"/>
  <w15:docId w15:val="{246050C5-7CA6-4D2B-B81A-A7B6FBFA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1B5DAF"/>
      <w:sz w:val="32"/>
      <w:szCs w:val="32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5DAF"/>
      <w:sz w:val="30"/>
      <w:szCs w:val="3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after="60"/>
      <w:ind w:right="320"/>
      <w:jc w:val="right"/>
      <w:outlineLvl w:val="0"/>
    </w:pPr>
    <w:rPr>
      <w:rFonts w:ascii="Arial" w:eastAsia="Arial" w:hAnsi="Arial" w:cs="Arial"/>
      <w:color w:val="1B5DAF"/>
      <w:sz w:val="32"/>
      <w:szCs w:val="32"/>
      <w:lang w:val="en-US" w:eastAsia="en-US" w:bidi="en-US"/>
    </w:rPr>
  </w:style>
  <w:style w:type="paragraph" w:customStyle="1" w:styleId="20">
    <w:name w:val="Заголовок №2"/>
    <w:basedOn w:val="a"/>
    <w:link w:val="2"/>
    <w:pPr>
      <w:ind w:right="320"/>
      <w:jc w:val="right"/>
      <w:outlineLvl w:val="1"/>
    </w:pPr>
    <w:rPr>
      <w:rFonts w:ascii="Times New Roman" w:eastAsia="Times New Roman" w:hAnsi="Times New Roman" w:cs="Times New Roman"/>
      <w:color w:val="1B5DAF"/>
      <w:sz w:val="30"/>
      <w:szCs w:val="30"/>
    </w:rPr>
  </w:style>
  <w:style w:type="paragraph" w:customStyle="1" w:styleId="30">
    <w:name w:val="Заголовок №3"/>
    <w:basedOn w:val="a"/>
    <w:link w:val="3"/>
    <w:pPr>
      <w:spacing w:after="280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7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Столяревская Евгения Сергеевна</dc:creator>
  <cp:lastModifiedBy>Столяревская Евгения Сергеевна</cp:lastModifiedBy>
  <cp:revision>2</cp:revision>
  <dcterms:created xsi:type="dcterms:W3CDTF">2024-04-05T04:29:00Z</dcterms:created>
  <dcterms:modified xsi:type="dcterms:W3CDTF">2024-04-05T04:29:00Z</dcterms:modified>
</cp:coreProperties>
</file>